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4C0E" w:rsidRDefault="00970363">
      <w:pPr>
        <w:pStyle w:val="normal0"/>
      </w:pPr>
      <w:r>
        <w:t>Name______________________________________Date_________________________</w:t>
      </w:r>
    </w:p>
    <w:p w:rsidR="00234C0E" w:rsidRDefault="00970363">
      <w:pPr>
        <w:pStyle w:val="normal0"/>
      </w:pPr>
      <w:r>
        <w:t xml:space="preserve">Reading Test: The Absolutely True Diary of a Part-Time Indian by Sherman </w:t>
      </w:r>
      <w:proofErr w:type="spellStart"/>
      <w:r>
        <w:t>Alexie</w:t>
      </w:r>
      <w:proofErr w:type="spellEnd"/>
    </w:p>
    <w:p w:rsidR="00234C0E" w:rsidRDefault="00234C0E">
      <w:pPr>
        <w:pStyle w:val="normal0"/>
      </w:pPr>
    </w:p>
    <w:p w:rsidR="00234C0E" w:rsidRDefault="00970363">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t xml:space="preserve">Read </w:t>
      </w:r>
      <w:r>
        <w:rPr>
          <w:rFonts w:ascii="Cambria" w:eastAsia="Cambria" w:hAnsi="Cambria" w:cs="Cambria"/>
          <w:b/>
          <w:sz w:val="24"/>
          <w:szCs w:val="24"/>
        </w:rPr>
        <w:t>“Remembering” pages 215-218</w:t>
      </w:r>
    </w:p>
    <w:p w:rsidR="00234C0E" w:rsidRDefault="00970363" w:rsidP="00E853E4">
      <w:pPr>
        <w:pStyle w:val="normal0"/>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sz w:val="24"/>
          <w:szCs w:val="24"/>
        </w:rPr>
      </w:pPr>
      <w:r>
        <w:rPr>
          <w:rFonts w:ascii="Cambria" w:eastAsia="Cambria" w:hAnsi="Cambria" w:cs="Cambria"/>
          <w:sz w:val="24"/>
          <w:szCs w:val="24"/>
        </w:rPr>
        <w:t xml:space="preserve">For whom does </w:t>
      </w:r>
      <w:proofErr w:type="gramStart"/>
      <w:r>
        <w:rPr>
          <w:rFonts w:ascii="Cambria" w:eastAsia="Cambria" w:hAnsi="Cambria" w:cs="Cambria"/>
          <w:sz w:val="24"/>
          <w:szCs w:val="24"/>
        </w:rPr>
        <w:t>Junior</w:t>
      </w:r>
      <w:proofErr w:type="gramEnd"/>
      <w:r>
        <w:rPr>
          <w:rFonts w:ascii="Cambria" w:eastAsia="Cambria" w:hAnsi="Cambria" w:cs="Cambria"/>
          <w:sz w:val="24"/>
          <w:szCs w:val="24"/>
        </w:rPr>
        <w:t xml:space="preserve"> cry in this chapter?</w:t>
      </w:r>
    </w:p>
    <w:p w:rsid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sz w:val="24"/>
          <w:szCs w:val="24"/>
        </w:rPr>
      </w:pPr>
    </w:p>
    <w:p w:rsid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234C0E" w:rsidRDefault="00970363" w:rsidP="00E853E4">
      <w:pPr>
        <w:pStyle w:val="normal0"/>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sz w:val="24"/>
          <w:szCs w:val="24"/>
        </w:rPr>
      </w:pPr>
      <w:r>
        <w:rPr>
          <w:rFonts w:ascii="Cambria" w:eastAsia="Cambria" w:hAnsi="Cambria" w:cs="Cambria"/>
          <w:sz w:val="24"/>
          <w:szCs w:val="24"/>
        </w:rPr>
        <w:t>What tribes does Junior belong to? How does this help him feel better?</w:t>
      </w:r>
    </w:p>
    <w:p w:rsid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sz w:val="24"/>
          <w:szCs w:val="24"/>
        </w:rPr>
      </w:pPr>
    </w:p>
    <w:p w:rsid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234C0E" w:rsidRDefault="00970363" w:rsidP="00E853E4">
      <w:pPr>
        <w:pStyle w:val="normal0"/>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sz w:val="24"/>
          <w:szCs w:val="24"/>
        </w:rPr>
      </w:pPr>
      <w:r>
        <w:rPr>
          <w:rFonts w:ascii="Cambria" w:eastAsia="Cambria" w:hAnsi="Cambria" w:cs="Cambria"/>
          <w:sz w:val="24"/>
          <w:szCs w:val="24"/>
        </w:rPr>
        <w:t>What tribes do you belong to?</w:t>
      </w:r>
    </w:p>
    <w:p w:rsid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Cambria" w:eastAsia="Cambria" w:hAnsi="Cambria" w:cs="Cambria"/>
          <w:sz w:val="24"/>
          <w:szCs w:val="24"/>
        </w:rPr>
      </w:pPr>
    </w:p>
    <w:p w:rsid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234C0E" w:rsidRDefault="00234C0E">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234C0E" w:rsidRDefault="00970363">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Cambria" w:eastAsia="Cambria" w:hAnsi="Cambria" w:cs="Cambria"/>
          <w:b/>
          <w:sz w:val="24"/>
          <w:szCs w:val="24"/>
        </w:rPr>
        <w:t xml:space="preserve">Read “Talking </w:t>
      </w:r>
      <w:proofErr w:type="gramStart"/>
      <w:r>
        <w:rPr>
          <w:rFonts w:ascii="Cambria" w:eastAsia="Cambria" w:hAnsi="Cambria" w:cs="Cambria"/>
          <w:b/>
          <w:sz w:val="24"/>
          <w:szCs w:val="24"/>
        </w:rPr>
        <w:t>About</w:t>
      </w:r>
      <w:proofErr w:type="gramEnd"/>
      <w:r>
        <w:rPr>
          <w:rFonts w:ascii="Cambria" w:eastAsia="Cambria" w:hAnsi="Cambria" w:cs="Cambria"/>
          <w:b/>
          <w:sz w:val="24"/>
          <w:szCs w:val="24"/>
        </w:rPr>
        <w:t xml:space="preserve"> Turtles” pages 219-230</w:t>
      </w:r>
    </w:p>
    <w:p w:rsidR="00E853E4" w:rsidRDefault="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E853E4" w:rsidRPr="00E853E4" w:rsidRDefault="00E853E4" w:rsidP="00E853E4">
      <w:pPr>
        <w:pStyle w:val="normal0"/>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Pr>
          <w:rFonts w:ascii="Cambria" w:eastAsia="Cambria" w:hAnsi="Cambria" w:cs="Cambria"/>
          <w:sz w:val="24"/>
          <w:szCs w:val="24"/>
        </w:rPr>
        <w:t xml:space="preserve">How does Rowdy compare Junior </w:t>
      </w:r>
      <w:r w:rsidR="00970363">
        <w:rPr>
          <w:rFonts w:ascii="Cambria" w:eastAsia="Cambria" w:hAnsi="Cambria" w:cs="Cambria"/>
          <w:sz w:val="24"/>
          <w:szCs w:val="24"/>
        </w:rPr>
        <w:t xml:space="preserve">to a nomad? </w:t>
      </w:r>
    </w:p>
    <w:p w:rsidR="00E853E4" w:rsidRP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360"/>
      </w:pPr>
    </w:p>
    <w:p w:rsidR="00E853E4" w:rsidRDefault="00E853E4" w:rsidP="00E853E4">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234C0E" w:rsidRDefault="00970363" w:rsidP="00E853E4">
      <w:pPr>
        <w:pStyle w:val="normal0"/>
        <w:widowControl w:val="0"/>
        <w:numPr>
          <w:ilvl w:val="0"/>
          <w:numId w:val="3"/>
        </w:num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r w:rsidRPr="00E853E4">
        <w:rPr>
          <w:rFonts w:ascii="Cambria" w:eastAsia="Cambria" w:hAnsi="Cambria" w:cs="Cambria"/>
          <w:sz w:val="24"/>
          <w:szCs w:val="24"/>
        </w:rPr>
        <w:t xml:space="preserve"> Based o</w:t>
      </w:r>
      <w:r w:rsidRPr="00E853E4">
        <w:rPr>
          <w:rFonts w:ascii="Cambria" w:eastAsia="Cambria" w:hAnsi="Cambria" w:cs="Cambria"/>
          <w:sz w:val="24"/>
          <w:szCs w:val="24"/>
        </w:rPr>
        <w:t xml:space="preserve">n the last page, do you get the sense that Arnold will return to the </w:t>
      </w:r>
      <w:proofErr w:type="spellStart"/>
      <w:r w:rsidRPr="00E853E4">
        <w:rPr>
          <w:rFonts w:ascii="Cambria" w:eastAsia="Cambria" w:hAnsi="Cambria" w:cs="Cambria"/>
          <w:sz w:val="24"/>
          <w:szCs w:val="24"/>
        </w:rPr>
        <w:t>rez</w:t>
      </w:r>
      <w:proofErr w:type="spellEnd"/>
      <w:r w:rsidRPr="00E853E4">
        <w:rPr>
          <w:rFonts w:ascii="Cambria" w:eastAsia="Cambria" w:hAnsi="Cambria" w:cs="Cambria"/>
          <w:sz w:val="24"/>
          <w:szCs w:val="24"/>
        </w:rPr>
        <w:t xml:space="preserve"> or not. What makes you say so?</w:t>
      </w:r>
    </w:p>
    <w:p w:rsidR="00234C0E" w:rsidRDefault="00234C0E">
      <w:pPr>
        <w:pStyle w:val="normal0"/>
        <w:widowControl w:val="0"/>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pPr>
    </w:p>
    <w:p w:rsidR="00234C0E" w:rsidRDefault="00234C0E">
      <w:pPr>
        <w:pStyle w:val="normal0"/>
      </w:pPr>
    </w:p>
    <w:p w:rsidR="00234C0E" w:rsidRPr="00E853E4" w:rsidRDefault="00970363" w:rsidP="00E853E4">
      <w:pPr>
        <w:pStyle w:val="normal0"/>
        <w:numPr>
          <w:ilvl w:val="0"/>
          <w:numId w:val="2"/>
        </w:numPr>
        <w:spacing w:line="240" w:lineRule="auto"/>
        <w:ind w:hanging="360"/>
        <w:contextualSpacing/>
        <w:rPr>
          <w:sz w:val="20"/>
          <w:szCs w:val="20"/>
        </w:rPr>
      </w:pPr>
      <w:r w:rsidRPr="00E853E4">
        <w:rPr>
          <w:sz w:val="20"/>
          <w:szCs w:val="20"/>
        </w:rPr>
        <w:t>This book explores many subjects: loneliness, friendship, hope, change, dreams, success, race, loyalty, pain. Choose one subject and write about how t</w:t>
      </w:r>
      <w:r w:rsidRPr="00E853E4">
        <w:rPr>
          <w:sz w:val="20"/>
          <w:szCs w:val="20"/>
        </w:rPr>
        <w:t>hi</w:t>
      </w:r>
      <w:r w:rsidR="00E853E4">
        <w:rPr>
          <w:sz w:val="20"/>
          <w:szCs w:val="20"/>
        </w:rPr>
        <w:t xml:space="preserve">s subject impacts at least </w:t>
      </w:r>
      <w:proofErr w:type="spellStart"/>
      <w:proofErr w:type="gramStart"/>
      <w:r w:rsidR="00E853E4">
        <w:rPr>
          <w:sz w:val="20"/>
          <w:szCs w:val="20"/>
        </w:rPr>
        <w:t>wo</w:t>
      </w:r>
      <w:proofErr w:type="spellEnd"/>
      <w:proofErr w:type="gramEnd"/>
      <w:r w:rsidRPr="00E853E4">
        <w:rPr>
          <w:sz w:val="20"/>
          <w:szCs w:val="20"/>
        </w:rPr>
        <w:t xml:space="preserve"> characters. Think about how the character deals with it, reacts, changes, </w:t>
      </w:r>
      <w:proofErr w:type="spellStart"/>
      <w:r w:rsidRPr="00E853E4">
        <w:rPr>
          <w:sz w:val="20"/>
          <w:szCs w:val="20"/>
        </w:rPr>
        <w:t>etc.Then</w:t>
      </w:r>
      <w:proofErr w:type="spellEnd"/>
      <w:r w:rsidRPr="00E853E4">
        <w:rPr>
          <w:sz w:val="20"/>
          <w:szCs w:val="20"/>
        </w:rPr>
        <w:t xml:space="preserve"> say what message the author is communicating about that subject for each character.</w:t>
      </w:r>
    </w:p>
    <w:p w:rsidR="00234C0E" w:rsidRDefault="00234C0E">
      <w:pPr>
        <w:pStyle w:val="normal0"/>
      </w:pPr>
    </w:p>
    <w:tbl>
      <w:tblPr>
        <w:tblStyle w:val="TableGrid"/>
        <w:tblW w:w="0" w:type="auto"/>
        <w:tblBorders>
          <w:top w:val="none" w:sz="0" w:space="0" w:color="auto"/>
          <w:left w:val="none" w:sz="0" w:space="0" w:color="auto"/>
          <w:right w:val="none" w:sz="0" w:space="0" w:color="auto"/>
        </w:tblBorders>
        <w:tblLook w:val="04A0"/>
      </w:tblPr>
      <w:tblGrid>
        <w:gridCol w:w="9576"/>
      </w:tblGrid>
      <w:tr w:rsidR="00E853E4" w:rsidRPr="00E853E4" w:rsidTr="00E853E4">
        <w:tc>
          <w:tcPr>
            <w:tcW w:w="9576" w:type="dxa"/>
          </w:tcPr>
          <w:p w:rsidR="00E853E4" w:rsidRPr="00E853E4" w:rsidRDefault="00E853E4" w:rsidP="00E853E4">
            <w:pPr>
              <w:pStyle w:val="normal0"/>
              <w:spacing w:line="480" w:lineRule="auto"/>
            </w:pPr>
            <w:r>
              <w:t xml:space="preserve">     The subject I’d like to discuss is </w:t>
            </w:r>
          </w:p>
        </w:tc>
      </w:tr>
      <w:tr w:rsidR="00E853E4" w:rsidRPr="00E853E4" w:rsidTr="00E853E4">
        <w:tc>
          <w:tcPr>
            <w:tcW w:w="9576" w:type="dxa"/>
          </w:tcPr>
          <w:p w:rsidR="00E853E4" w:rsidRPr="00E853E4" w:rsidRDefault="00E853E4" w:rsidP="00E853E4">
            <w:pPr>
              <w:pStyle w:val="normal0"/>
              <w:numPr>
                <w:ilvl w:val="0"/>
                <w:numId w:val="3"/>
              </w:numPr>
              <w:spacing w:line="480" w:lineRule="auto"/>
            </w:pPr>
            <w:r>
              <w:t>First, this subject impacts</w:t>
            </w:r>
          </w:p>
        </w:tc>
      </w:tr>
      <w:tr w:rsidR="00E853E4" w:rsidRPr="00E853E4" w:rsidTr="00E853E4">
        <w:tc>
          <w:tcPr>
            <w:tcW w:w="9576" w:type="dxa"/>
          </w:tcPr>
          <w:p w:rsidR="00E853E4" w:rsidRPr="00E853E4" w:rsidRDefault="00E853E4" w:rsidP="00E853E4">
            <w:pPr>
              <w:pStyle w:val="normal0"/>
              <w:spacing w:line="480" w:lineRule="auto"/>
            </w:pPr>
          </w:p>
        </w:tc>
      </w:tr>
      <w:tr w:rsidR="00E853E4" w:rsidRPr="00E853E4" w:rsidTr="00E853E4">
        <w:tc>
          <w:tcPr>
            <w:tcW w:w="9576" w:type="dxa"/>
          </w:tcPr>
          <w:p w:rsidR="00E853E4" w:rsidRPr="00E853E4" w:rsidRDefault="00E853E4" w:rsidP="00E853E4">
            <w:pPr>
              <w:pStyle w:val="normal0"/>
              <w:spacing w:line="480" w:lineRule="auto"/>
            </w:pPr>
          </w:p>
        </w:tc>
      </w:tr>
      <w:tr w:rsidR="00E853E4" w:rsidRPr="00E853E4" w:rsidTr="00E853E4">
        <w:tc>
          <w:tcPr>
            <w:tcW w:w="9576" w:type="dxa"/>
          </w:tcPr>
          <w:p w:rsidR="00E853E4" w:rsidRPr="00E853E4" w:rsidRDefault="00E853E4" w:rsidP="00E853E4">
            <w:pPr>
              <w:pStyle w:val="normal0"/>
              <w:spacing w:line="480" w:lineRule="auto"/>
            </w:pPr>
          </w:p>
        </w:tc>
      </w:tr>
      <w:tr w:rsidR="00E853E4" w:rsidRPr="00E853E4" w:rsidTr="00E853E4">
        <w:tc>
          <w:tcPr>
            <w:tcW w:w="9576" w:type="dxa"/>
          </w:tcPr>
          <w:p w:rsidR="00E853E4" w:rsidRPr="00E853E4" w:rsidRDefault="00E853E4" w:rsidP="00E853E4">
            <w:pPr>
              <w:pStyle w:val="normal0"/>
              <w:spacing w:line="480" w:lineRule="auto"/>
            </w:pPr>
          </w:p>
        </w:tc>
      </w:tr>
      <w:tr w:rsidR="00E853E4" w:rsidRPr="00E853E4" w:rsidTr="00E853E4">
        <w:tc>
          <w:tcPr>
            <w:tcW w:w="9576" w:type="dxa"/>
          </w:tcPr>
          <w:p w:rsidR="00E853E4" w:rsidRPr="00E853E4" w:rsidRDefault="00E853E4" w:rsidP="00E853E4">
            <w:pPr>
              <w:pStyle w:val="normal0"/>
              <w:spacing w:line="480" w:lineRule="auto"/>
            </w:pPr>
          </w:p>
        </w:tc>
      </w:tr>
      <w:tr w:rsidR="00E853E4" w:rsidRPr="00E853E4" w:rsidTr="00E853E4">
        <w:tc>
          <w:tcPr>
            <w:tcW w:w="9576" w:type="dxa"/>
          </w:tcPr>
          <w:p w:rsidR="00E853E4" w:rsidRPr="00E853E4" w:rsidRDefault="00E853E4" w:rsidP="00E853E4">
            <w:pPr>
              <w:pStyle w:val="normal0"/>
              <w:numPr>
                <w:ilvl w:val="0"/>
                <w:numId w:val="3"/>
              </w:numPr>
              <w:spacing w:line="480" w:lineRule="auto"/>
            </w:pPr>
            <w:r>
              <w:t>Next, this subject impacts</w:t>
            </w:r>
          </w:p>
        </w:tc>
      </w:tr>
      <w:tr w:rsidR="00E853E4" w:rsidRPr="00E853E4" w:rsidTr="00E853E4">
        <w:tc>
          <w:tcPr>
            <w:tcW w:w="9576" w:type="dxa"/>
          </w:tcPr>
          <w:p w:rsidR="00E853E4" w:rsidRDefault="00E853E4" w:rsidP="00E853E4">
            <w:pPr>
              <w:pStyle w:val="normal0"/>
              <w:spacing w:line="480" w:lineRule="auto"/>
              <w:ind w:left="720"/>
            </w:pPr>
          </w:p>
        </w:tc>
      </w:tr>
      <w:tr w:rsidR="00E853E4" w:rsidRPr="00E853E4" w:rsidTr="00E853E4">
        <w:tc>
          <w:tcPr>
            <w:tcW w:w="9576" w:type="dxa"/>
          </w:tcPr>
          <w:p w:rsidR="00E853E4" w:rsidRDefault="00E853E4" w:rsidP="00E853E4">
            <w:pPr>
              <w:pStyle w:val="normal0"/>
              <w:spacing w:line="480" w:lineRule="auto"/>
            </w:pPr>
          </w:p>
        </w:tc>
      </w:tr>
      <w:tr w:rsidR="00E853E4" w:rsidRPr="00E853E4" w:rsidTr="00E853E4">
        <w:tc>
          <w:tcPr>
            <w:tcW w:w="9576" w:type="dxa"/>
          </w:tcPr>
          <w:p w:rsidR="00E853E4" w:rsidRDefault="00E853E4" w:rsidP="00E853E4">
            <w:pPr>
              <w:pStyle w:val="normal0"/>
              <w:spacing w:line="480" w:lineRule="auto"/>
            </w:pPr>
          </w:p>
        </w:tc>
      </w:tr>
      <w:tr w:rsidR="00E853E4" w:rsidRPr="00E853E4" w:rsidTr="00E853E4">
        <w:tc>
          <w:tcPr>
            <w:tcW w:w="9576" w:type="dxa"/>
          </w:tcPr>
          <w:p w:rsidR="00E853E4" w:rsidRDefault="00E853E4" w:rsidP="00E853E4">
            <w:pPr>
              <w:pStyle w:val="normal0"/>
              <w:spacing w:line="480" w:lineRule="auto"/>
            </w:pPr>
          </w:p>
        </w:tc>
      </w:tr>
    </w:tbl>
    <w:p w:rsidR="00234C0E" w:rsidRDefault="00234C0E">
      <w:pPr>
        <w:pStyle w:val="normal0"/>
      </w:pPr>
    </w:p>
    <w:p w:rsidR="00234C0E" w:rsidRDefault="00970363" w:rsidP="00E853E4">
      <w:pPr>
        <w:pStyle w:val="normal0"/>
        <w:spacing w:line="240" w:lineRule="auto"/>
      </w:pPr>
      <w:r>
        <w:lastRenderedPageBreak/>
        <w:t>B.  This book has symbols or objects that can represent something more than the object itself. For example, there is</w:t>
      </w:r>
      <w:r>
        <w:rPr>
          <w:u w:val="single"/>
        </w:rPr>
        <w:t xml:space="preserve"> basketball, the </w:t>
      </w:r>
      <w:proofErr w:type="spellStart"/>
      <w:r>
        <w:rPr>
          <w:u w:val="single"/>
        </w:rPr>
        <w:t>rez</w:t>
      </w:r>
      <w:proofErr w:type="spellEnd"/>
      <w:r>
        <w:rPr>
          <w:u w:val="single"/>
        </w:rPr>
        <w:t xml:space="preserve">, </w:t>
      </w:r>
      <w:proofErr w:type="spellStart"/>
      <w:r>
        <w:rPr>
          <w:u w:val="single"/>
        </w:rPr>
        <w:t>Reardan</w:t>
      </w:r>
      <w:proofErr w:type="spellEnd"/>
      <w:r>
        <w:rPr>
          <w:u w:val="single"/>
        </w:rPr>
        <w:t>, the mascot, water</w:t>
      </w:r>
      <w:proofErr w:type="gramStart"/>
      <w:r>
        <w:rPr>
          <w:u w:val="single"/>
        </w:rPr>
        <w:t>,  money</w:t>
      </w:r>
      <w:proofErr w:type="gramEnd"/>
      <w:r>
        <w:rPr>
          <w:u w:val="single"/>
        </w:rPr>
        <w:t xml:space="preserve"> (dance, quarter), alcohol</w:t>
      </w:r>
      <w:r>
        <w:t>. Denotation is the actual, real definition of the word, b</w:t>
      </w:r>
      <w:r>
        <w:t>ut connotation or symbolism is what that object represents or stands for.  Choose one symbol and talk about how it changes from the beginning to the end and why. Some of the reasons the meaning changed might be because of characters interacting or new even</w:t>
      </w:r>
      <w:r>
        <w:t xml:space="preserve">ts. </w:t>
      </w:r>
    </w:p>
    <w:p w:rsidR="00234C0E" w:rsidRDefault="00E853E4">
      <w:pPr>
        <w:pStyle w:val="normal0"/>
      </w:pPr>
      <w:r>
        <w:t xml:space="preserve">Try these transition phrases: </w:t>
      </w:r>
    </w:p>
    <w:p w:rsidR="00E853E4" w:rsidRDefault="00E853E4" w:rsidP="00970363">
      <w:pPr>
        <w:pStyle w:val="normal0"/>
        <w:numPr>
          <w:ilvl w:val="0"/>
          <w:numId w:val="3"/>
        </w:numPr>
        <w:jc w:val="center"/>
      </w:pPr>
      <w:r>
        <w:t>The symbol I’d like to analyze is ____.</w:t>
      </w:r>
    </w:p>
    <w:p w:rsidR="00E853E4" w:rsidRDefault="00E853E4" w:rsidP="00970363">
      <w:pPr>
        <w:pStyle w:val="normal0"/>
        <w:numPr>
          <w:ilvl w:val="0"/>
          <w:numId w:val="3"/>
        </w:numPr>
        <w:jc w:val="center"/>
      </w:pPr>
      <w:r>
        <w:t>At the beginning this symbol was shown when _______; i</w:t>
      </w:r>
      <w:r w:rsidR="00970363">
        <w:t>t represented ______because</w:t>
      </w:r>
    </w:p>
    <w:p w:rsidR="00E853E4" w:rsidRDefault="00E853E4" w:rsidP="00970363">
      <w:pPr>
        <w:pStyle w:val="normal0"/>
        <w:numPr>
          <w:ilvl w:val="0"/>
          <w:numId w:val="3"/>
        </w:numPr>
        <w:jc w:val="center"/>
      </w:pPr>
      <w:r>
        <w:t>Later, this symbol was shown when _______; it represented _____because______</w:t>
      </w:r>
    </w:p>
    <w:p w:rsidR="00E853E4" w:rsidRDefault="00E853E4" w:rsidP="00970363">
      <w:pPr>
        <w:pStyle w:val="normal0"/>
        <w:numPr>
          <w:ilvl w:val="0"/>
          <w:numId w:val="3"/>
        </w:numPr>
        <w:jc w:val="center"/>
      </w:pPr>
      <w:r>
        <w:t>Finally, this symbol was shown when _______; it represented _______because _____</w:t>
      </w:r>
    </w:p>
    <w:p w:rsidR="00E853E4" w:rsidRDefault="00E853E4" w:rsidP="00970363">
      <w:pPr>
        <w:pStyle w:val="normal0"/>
        <w:numPr>
          <w:ilvl w:val="0"/>
          <w:numId w:val="3"/>
        </w:numPr>
        <w:jc w:val="center"/>
      </w:pPr>
      <w:r>
        <w:t>Therefore, this symbol has represented  _____________and changed because ______</w:t>
      </w:r>
    </w:p>
    <w:tbl>
      <w:tblPr>
        <w:tblStyle w:val="TableGrid"/>
        <w:tblW w:w="0" w:type="auto"/>
        <w:tblBorders>
          <w:top w:val="none" w:sz="0" w:space="0" w:color="auto"/>
          <w:left w:val="none" w:sz="0" w:space="0" w:color="auto"/>
          <w:right w:val="none" w:sz="0" w:space="0" w:color="auto"/>
        </w:tblBorders>
        <w:tblLook w:val="04A0"/>
      </w:tblPr>
      <w:tblGrid>
        <w:gridCol w:w="9576"/>
      </w:tblGrid>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E853E4">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E853E4">
            <w:pPr>
              <w:pStyle w:val="normal0"/>
              <w:spacing w:line="480" w:lineRule="auto"/>
            </w:pPr>
          </w:p>
        </w:tc>
      </w:tr>
      <w:tr w:rsidR="00E853E4" w:rsidTr="00B827B2">
        <w:tc>
          <w:tcPr>
            <w:tcW w:w="9576" w:type="dxa"/>
          </w:tcPr>
          <w:p w:rsidR="00E853E4" w:rsidRDefault="00E853E4" w:rsidP="00B827B2">
            <w:pPr>
              <w:pStyle w:val="normal0"/>
              <w:spacing w:line="480" w:lineRule="auto"/>
              <w:ind w:left="720"/>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bl>
    <w:p w:rsidR="00234C0E" w:rsidRDefault="00234C0E">
      <w:pPr>
        <w:pStyle w:val="normal0"/>
      </w:pPr>
    </w:p>
    <w:p w:rsidR="00234C0E" w:rsidRDefault="00234C0E">
      <w:pPr>
        <w:pStyle w:val="normal0"/>
      </w:pPr>
    </w:p>
    <w:p w:rsidR="00234C0E" w:rsidRDefault="00E853E4">
      <w:pPr>
        <w:pStyle w:val="normal0"/>
      </w:pPr>
      <w:r>
        <w:lastRenderedPageBreak/>
        <w:t>C</w:t>
      </w:r>
      <w:r w:rsidR="00970363">
        <w:t xml:space="preserve">. </w:t>
      </w:r>
      <w:r w:rsidR="00970363" w:rsidRPr="00970363">
        <w:rPr>
          <w:u w:val="single"/>
        </w:rPr>
        <w:t>Choose one</w:t>
      </w:r>
      <w:r w:rsidR="00970363">
        <w:t xml:space="preserve"> of these claims and write an argument essay. Use the phrases below to organize your argument: </w:t>
      </w:r>
    </w:p>
    <w:p w:rsidR="00234C0E" w:rsidRDefault="00970363">
      <w:pPr>
        <w:pStyle w:val="normal0"/>
        <w:numPr>
          <w:ilvl w:val="0"/>
          <w:numId w:val="1"/>
        </w:numPr>
        <w:ind w:hanging="360"/>
        <w:contextualSpacing/>
      </w:pPr>
      <w:r>
        <w:t>Mascots of Native Americans should be banned.</w:t>
      </w:r>
    </w:p>
    <w:p w:rsidR="00234C0E" w:rsidRDefault="00970363">
      <w:pPr>
        <w:pStyle w:val="normal0"/>
        <w:numPr>
          <w:ilvl w:val="0"/>
          <w:numId w:val="1"/>
        </w:numPr>
        <w:ind w:hanging="360"/>
        <w:contextualSpacing/>
      </w:pPr>
      <w:r>
        <w:t>History stays in the past and does not impact future generations.</w:t>
      </w:r>
    </w:p>
    <w:p w:rsidR="00234C0E" w:rsidRDefault="00970363">
      <w:pPr>
        <w:pStyle w:val="normal0"/>
        <w:numPr>
          <w:ilvl w:val="0"/>
          <w:numId w:val="1"/>
        </w:numPr>
        <w:ind w:hanging="360"/>
        <w:contextualSpacing/>
      </w:pPr>
      <w:r>
        <w:t xml:space="preserve">Even though Junior has impacted some people on the </w:t>
      </w:r>
      <w:proofErr w:type="spellStart"/>
      <w:r>
        <w:t>rez</w:t>
      </w:r>
      <w:proofErr w:type="spellEnd"/>
      <w:r>
        <w:t xml:space="preserve"> with his decision to get a better education, he cannot change the conditions of the </w:t>
      </w:r>
      <w:proofErr w:type="spellStart"/>
      <w:r>
        <w:t>rez</w:t>
      </w:r>
      <w:proofErr w:type="spellEnd"/>
      <w:r>
        <w:t>.</w:t>
      </w:r>
    </w:p>
    <w:p w:rsidR="00234C0E" w:rsidRDefault="00970363">
      <w:pPr>
        <w:pStyle w:val="normal0"/>
        <w:numPr>
          <w:ilvl w:val="0"/>
          <w:numId w:val="1"/>
        </w:numPr>
        <w:ind w:hanging="360"/>
        <w:contextualSpacing/>
      </w:pPr>
      <w:r>
        <w:t>Rowdy will likely become his father.</w:t>
      </w:r>
    </w:p>
    <w:p w:rsidR="00234C0E" w:rsidRDefault="00970363">
      <w:pPr>
        <w:pStyle w:val="normal0"/>
        <w:numPr>
          <w:ilvl w:val="0"/>
          <w:numId w:val="1"/>
        </w:numPr>
        <w:ind w:hanging="360"/>
        <w:contextualSpacing/>
      </w:pPr>
      <w:r>
        <w:t>Books with savage images of Native Americans should not be published.</w:t>
      </w:r>
    </w:p>
    <w:p w:rsidR="00234C0E" w:rsidRDefault="00234C0E">
      <w:pPr>
        <w:pStyle w:val="normal0"/>
      </w:pPr>
    </w:p>
    <w:p w:rsidR="00970363" w:rsidRDefault="00970363" w:rsidP="00E853E4">
      <w:pPr>
        <w:pStyle w:val="normal0"/>
        <w:numPr>
          <w:ilvl w:val="0"/>
          <w:numId w:val="3"/>
        </w:numPr>
        <w:jc w:val="center"/>
        <w:rPr>
          <w:sz w:val="20"/>
        </w:rPr>
      </w:pPr>
      <w:r w:rsidRPr="00970363">
        <w:rPr>
          <w:sz w:val="20"/>
        </w:rPr>
        <w:t xml:space="preserve">The </w:t>
      </w:r>
      <w:r w:rsidRPr="00970363">
        <w:rPr>
          <w:sz w:val="20"/>
        </w:rPr>
        <w:t>statement I chose is _____</w:t>
      </w:r>
    </w:p>
    <w:p w:rsidR="00970363" w:rsidRDefault="00970363" w:rsidP="00E853E4">
      <w:pPr>
        <w:pStyle w:val="normal0"/>
        <w:numPr>
          <w:ilvl w:val="0"/>
          <w:numId w:val="3"/>
        </w:numPr>
        <w:jc w:val="center"/>
        <w:rPr>
          <w:sz w:val="20"/>
        </w:rPr>
      </w:pPr>
      <w:r w:rsidRPr="00970363">
        <w:rPr>
          <w:sz w:val="20"/>
        </w:rPr>
        <w:t>On one hand, some would agree because____</w:t>
      </w:r>
    </w:p>
    <w:p w:rsidR="00970363" w:rsidRDefault="00970363" w:rsidP="00E853E4">
      <w:pPr>
        <w:pStyle w:val="normal0"/>
        <w:numPr>
          <w:ilvl w:val="0"/>
          <w:numId w:val="3"/>
        </w:numPr>
        <w:jc w:val="center"/>
        <w:rPr>
          <w:sz w:val="20"/>
        </w:rPr>
      </w:pPr>
      <w:r w:rsidRPr="00970363">
        <w:rPr>
          <w:sz w:val="20"/>
        </w:rPr>
        <w:t>On the other hand, some would disagree because ____</w:t>
      </w:r>
    </w:p>
    <w:p w:rsidR="00234C0E" w:rsidRPr="00970363" w:rsidRDefault="00970363" w:rsidP="00E853E4">
      <w:pPr>
        <w:pStyle w:val="normal0"/>
        <w:numPr>
          <w:ilvl w:val="0"/>
          <w:numId w:val="3"/>
        </w:numPr>
        <w:jc w:val="center"/>
        <w:rPr>
          <w:sz w:val="20"/>
        </w:rPr>
      </w:pPr>
      <w:r w:rsidRPr="00970363">
        <w:rPr>
          <w:sz w:val="20"/>
        </w:rPr>
        <w:t>My view is _____because _____</w:t>
      </w:r>
    </w:p>
    <w:tbl>
      <w:tblPr>
        <w:tblStyle w:val="TableGrid"/>
        <w:tblW w:w="0" w:type="auto"/>
        <w:tblBorders>
          <w:top w:val="none" w:sz="0" w:space="0" w:color="auto"/>
          <w:left w:val="none" w:sz="0" w:space="0" w:color="auto"/>
          <w:right w:val="none" w:sz="0" w:space="0" w:color="auto"/>
        </w:tblBorders>
        <w:tblLook w:val="04A0"/>
      </w:tblPr>
      <w:tblGrid>
        <w:gridCol w:w="9576"/>
      </w:tblGrid>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RPr="00E853E4" w:rsidTr="00B827B2">
        <w:tc>
          <w:tcPr>
            <w:tcW w:w="9576" w:type="dxa"/>
          </w:tcPr>
          <w:p w:rsidR="00E853E4" w:rsidRP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ind w:left="720"/>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r w:rsidR="00E853E4" w:rsidTr="00B827B2">
        <w:tc>
          <w:tcPr>
            <w:tcW w:w="9576" w:type="dxa"/>
          </w:tcPr>
          <w:p w:rsidR="00E853E4" w:rsidRDefault="00E853E4" w:rsidP="00B827B2">
            <w:pPr>
              <w:pStyle w:val="normal0"/>
              <w:spacing w:line="480" w:lineRule="auto"/>
            </w:pPr>
          </w:p>
        </w:tc>
      </w:tr>
    </w:tbl>
    <w:p w:rsidR="00234C0E" w:rsidRDefault="00234C0E">
      <w:pPr>
        <w:pStyle w:val="normal0"/>
      </w:pPr>
    </w:p>
    <w:p w:rsidR="00E853E4" w:rsidRDefault="00E853E4">
      <w:pPr>
        <w:pStyle w:val="normal0"/>
      </w:pPr>
    </w:p>
    <w:p w:rsidR="00E853E4" w:rsidRDefault="00E853E4">
      <w:pPr>
        <w:pStyle w:val="normal0"/>
      </w:pPr>
      <w:r>
        <w:lastRenderedPageBreak/>
        <w:t xml:space="preserve">D. </w:t>
      </w:r>
    </w:p>
    <w:p w:rsidR="00E853E4" w:rsidRDefault="00E853E4" w:rsidP="00E853E4">
      <w:pPr>
        <w:pStyle w:val="normal0"/>
      </w:pPr>
      <w:r>
        <w:t xml:space="preserve">D.  The author uses a lot of similes, metaphors, and hyperboles because Arnold really believes in the power of pictures to communicate messages. Choose three examples of figurative language from your notebook and explain how those images relate to Junior.  </w:t>
      </w:r>
    </w:p>
    <w:p w:rsidR="00E853E4" w:rsidRDefault="00E853E4" w:rsidP="00E853E4">
      <w:pPr>
        <w:pStyle w:val="normal0"/>
      </w:pPr>
    </w:p>
    <w:p w:rsidR="00E853E4" w:rsidRDefault="00E853E4" w:rsidP="00E853E4">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720"/>
        <w:gridCol w:w="3520"/>
        <w:gridCol w:w="1350"/>
        <w:gridCol w:w="3770"/>
      </w:tblGrid>
      <w:tr w:rsidR="00E853E4" w:rsidTr="00B827B2">
        <w:tc>
          <w:tcPr>
            <w:tcW w:w="720" w:type="dxa"/>
            <w:shd w:val="clear" w:color="auto" w:fill="FFFF00"/>
            <w:tcMar>
              <w:top w:w="100" w:type="dxa"/>
              <w:left w:w="100" w:type="dxa"/>
              <w:bottom w:w="100" w:type="dxa"/>
              <w:right w:w="100" w:type="dxa"/>
            </w:tcMar>
          </w:tcPr>
          <w:p w:rsidR="00E853E4" w:rsidRDefault="00E853E4" w:rsidP="00B827B2">
            <w:pPr>
              <w:pStyle w:val="normal0"/>
              <w:widowControl w:val="0"/>
              <w:spacing w:line="240" w:lineRule="auto"/>
              <w:jc w:val="center"/>
            </w:pPr>
            <w:r>
              <w:t>page</w:t>
            </w:r>
          </w:p>
        </w:tc>
        <w:tc>
          <w:tcPr>
            <w:tcW w:w="3520" w:type="dxa"/>
            <w:shd w:val="clear" w:color="auto" w:fill="FFFF00"/>
            <w:tcMar>
              <w:top w:w="100" w:type="dxa"/>
              <w:left w:w="100" w:type="dxa"/>
              <w:bottom w:w="100" w:type="dxa"/>
              <w:right w:w="100" w:type="dxa"/>
            </w:tcMar>
          </w:tcPr>
          <w:p w:rsidR="00E853E4" w:rsidRDefault="00E853E4" w:rsidP="00B827B2">
            <w:pPr>
              <w:pStyle w:val="normal0"/>
              <w:widowControl w:val="0"/>
              <w:spacing w:line="240" w:lineRule="auto"/>
              <w:jc w:val="center"/>
            </w:pPr>
            <w:r>
              <w:t>example</w:t>
            </w:r>
          </w:p>
        </w:tc>
        <w:tc>
          <w:tcPr>
            <w:tcW w:w="1350" w:type="dxa"/>
            <w:shd w:val="clear" w:color="auto" w:fill="FFFF00"/>
            <w:tcMar>
              <w:top w:w="100" w:type="dxa"/>
              <w:left w:w="100" w:type="dxa"/>
              <w:bottom w:w="100" w:type="dxa"/>
              <w:right w:w="100" w:type="dxa"/>
            </w:tcMar>
          </w:tcPr>
          <w:p w:rsidR="00E853E4" w:rsidRDefault="00E853E4" w:rsidP="00B827B2">
            <w:pPr>
              <w:pStyle w:val="normal0"/>
              <w:widowControl w:val="0"/>
              <w:spacing w:line="240" w:lineRule="auto"/>
              <w:jc w:val="center"/>
            </w:pPr>
            <w:r>
              <w:t>Simile, metaphor, hyperbole</w:t>
            </w:r>
          </w:p>
        </w:tc>
        <w:tc>
          <w:tcPr>
            <w:tcW w:w="3770" w:type="dxa"/>
            <w:shd w:val="clear" w:color="auto" w:fill="FFFF00"/>
            <w:tcMar>
              <w:top w:w="100" w:type="dxa"/>
              <w:left w:w="100" w:type="dxa"/>
              <w:bottom w:w="100" w:type="dxa"/>
              <w:right w:w="100" w:type="dxa"/>
            </w:tcMar>
          </w:tcPr>
          <w:p w:rsidR="00E853E4" w:rsidRDefault="00E853E4" w:rsidP="00B827B2">
            <w:pPr>
              <w:pStyle w:val="normal0"/>
              <w:widowControl w:val="0"/>
              <w:spacing w:line="240" w:lineRule="auto"/>
              <w:jc w:val="center"/>
            </w:pPr>
            <w:r>
              <w:t>Why Junior used this image to describe something</w:t>
            </w:r>
          </w:p>
        </w:tc>
      </w:tr>
      <w:tr w:rsidR="00E853E4" w:rsidTr="00B827B2">
        <w:tc>
          <w:tcPr>
            <w:tcW w:w="720" w:type="dxa"/>
            <w:tcMar>
              <w:top w:w="100" w:type="dxa"/>
              <w:left w:w="100" w:type="dxa"/>
              <w:bottom w:w="100" w:type="dxa"/>
              <w:right w:w="100" w:type="dxa"/>
            </w:tcMar>
          </w:tcPr>
          <w:p w:rsidR="00E853E4" w:rsidRDefault="00E853E4" w:rsidP="00B827B2">
            <w:pPr>
              <w:pStyle w:val="normal0"/>
              <w:widowControl w:val="0"/>
              <w:spacing w:line="240" w:lineRule="auto"/>
            </w:pPr>
          </w:p>
        </w:tc>
        <w:tc>
          <w:tcPr>
            <w:tcW w:w="3520" w:type="dxa"/>
            <w:tcMar>
              <w:top w:w="100" w:type="dxa"/>
              <w:left w:w="100" w:type="dxa"/>
              <w:bottom w:w="100" w:type="dxa"/>
              <w:right w:w="100" w:type="dxa"/>
            </w:tcMar>
          </w:tcPr>
          <w:p w:rsidR="00E853E4" w:rsidRDefault="00970363" w:rsidP="00B827B2">
            <w:pPr>
              <w:pStyle w:val="normal0"/>
              <w:widowControl w:val="0"/>
              <w:spacing w:line="240" w:lineRule="auto"/>
            </w:pPr>
            <w:r>
              <w:t>17.</w:t>
            </w: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tc>
        <w:tc>
          <w:tcPr>
            <w:tcW w:w="1350" w:type="dxa"/>
            <w:tcMar>
              <w:top w:w="100" w:type="dxa"/>
              <w:left w:w="100" w:type="dxa"/>
              <w:bottom w:w="100" w:type="dxa"/>
              <w:right w:w="100" w:type="dxa"/>
            </w:tcMar>
          </w:tcPr>
          <w:p w:rsidR="00E853E4" w:rsidRDefault="00E853E4" w:rsidP="00B827B2">
            <w:pPr>
              <w:pStyle w:val="normal0"/>
              <w:widowControl w:val="0"/>
              <w:spacing w:line="240" w:lineRule="auto"/>
            </w:pPr>
          </w:p>
        </w:tc>
        <w:tc>
          <w:tcPr>
            <w:tcW w:w="3770" w:type="dxa"/>
            <w:tcMar>
              <w:top w:w="100" w:type="dxa"/>
              <w:left w:w="100" w:type="dxa"/>
              <w:bottom w:w="100" w:type="dxa"/>
              <w:right w:w="100" w:type="dxa"/>
            </w:tcMar>
          </w:tcPr>
          <w:p w:rsidR="00E853E4" w:rsidRDefault="00E853E4" w:rsidP="00B827B2">
            <w:pPr>
              <w:pStyle w:val="normal0"/>
              <w:widowControl w:val="0"/>
              <w:spacing w:line="240" w:lineRule="auto"/>
            </w:pPr>
          </w:p>
        </w:tc>
      </w:tr>
      <w:tr w:rsidR="00E853E4" w:rsidTr="00B827B2">
        <w:tc>
          <w:tcPr>
            <w:tcW w:w="720" w:type="dxa"/>
            <w:tcMar>
              <w:top w:w="100" w:type="dxa"/>
              <w:left w:w="100" w:type="dxa"/>
              <w:bottom w:w="100" w:type="dxa"/>
              <w:right w:w="100" w:type="dxa"/>
            </w:tcMar>
          </w:tcPr>
          <w:p w:rsidR="00E853E4" w:rsidRDefault="00E853E4" w:rsidP="00B827B2">
            <w:pPr>
              <w:pStyle w:val="normal0"/>
              <w:widowControl w:val="0"/>
              <w:spacing w:line="240" w:lineRule="auto"/>
            </w:pPr>
          </w:p>
        </w:tc>
        <w:tc>
          <w:tcPr>
            <w:tcW w:w="3520" w:type="dxa"/>
            <w:tcMar>
              <w:top w:w="100" w:type="dxa"/>
              <w:left w:w="100" w:type="dxa"/>
              <w:bottom w:w="100" w:type="dxa"/>
              <w:right w:w="100" w:type="dxa"/>
            </w:tcMar>
          </w:tcPr>
          <w:p w:rsidR="00E853E4" w:rsidRDefault="00970363" w:rsidP="00B827B2">
            <w:pPr>
              <w:pStyle w:val="normal0"/>
              <w:widowControl w:val="0"/>
              <w:spacing w:line="240" w:lineRule="auto"/>
            </w:pPr>
            <w:r>
              <w:t>18.</w:t>
            </w: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tc>
        <w:tc>
          <w:tcPr>
            <w:tcW w:w="1350" w:type="dxa"/>
            <w:tcMar>
              <w:top w:w="100" w:type="dxa"/>
              <w:left w:w="100" w:type="dxa"/>
              <w:bottom w:w="100" w:type="dxa"/>
              <w:right w:w="100" w:type="dxa"/>
            </w:tcMar>
          </w:tcPr>
          <w:p w:rsidR="00E853E4" w:rsidRDefault="00E853E4" w:rsidP="00B827B2">
            <w:pPr>
              <w:pStyle w:val="normal0"/>
              <w:widowControl w:val="0"/>
              <w:spacing w:line="240" w:lineRule="auto"/>
            </w:pPr>
          </w:p>
        </w:tc>
        <w:tc>
          <w:tcPr>
            <w:tcW w:w="3770" w:type="dxa"/>
            <w:tcMar>
              <w:top w:w="100" w:type="dxa"/>
              <w:left w:w="100" w:type="dxa"/>
              <w:bottom w:w="100" w:type="dxa"/>
              <w:right w:w="100" w:type="dxa"/>
            </w:tcMar>
          </w:tcPr>
          <w:p w:rsidR="00E853E4" w:rsidRDefault="00E853E4" w:rsidP="00B827B2">
            <w:pPr>
              <w:pStyle w:val="normal0"/>
              <w:widowControl w:val="0"/>
              <w:spacing w:line="240" w:lineRule="auto"/>
            </w:pPr>
          </w:p>
        </w:tc>
      </w:tr>
      <w:tr w:rsidR="00E853E4" w:rsidTr="00B827B2">
        <w:tc>
          <w:tcPr>
            <w:tcW w:w="720" w:type="dxa"/>
            <w:tcMar>
              <w:top w:w="100" w:type="dxa"/>
              <w:left w:w="100" w:type="dxa"/>
              <w:bottom w:w="100" w:type="dxa"/>
              <w:right w:w="100" w:type="dxa"/>
            </w:tcMar>
          </w:tcPr>
          <w:p w:rsidR="00E853E4" w:rsidRDefault="00E853E4" w:rsidP="00B827B2">
            <w:pPr>
              <w:pStyle w:val="normal0"/>
              <w:widowControl w:val="0"/>
              <w:spacing w:line="240" w:lineRule="auto"/>
            </w:pPr>
          </w:p>
        </w:tc>
        <w:tc>
          <w:tcPr>
            <w:tcW w:w="3520" w:type="dxa"/>
            <w:tcMar>
              <w:top w:w="100" w:type="dxa"/>
              <w:left w:w="100" w:type="dxa"/>
              <w:bottom w:w="100" w:type="dxa"/>
              <w:right w:w="100" w:type="dxa"/>
            </w:tcMar>
          </w:tcPr>
          <w:p w:rsidR="00E853E4" w:rsidRDefault="00970363" w:rsidP="00B827B2">
            <w:pPr>
              <w:pStyle w:val="normal0"/>
              <w:widowControl w:val="0"/>
              <w:spacing w:line="240" w:lineRule="auto"/>
            </w:pPr>
            <w:r>
              <w:t>19.</w:t>
            </w: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p w:rsidR="00E853E4" w:rsidRDefault="00E853E4" w:rsidP="00B827B2">
            <w:pPr>
              <w:pStyle w:val="normal0"/>
              <w:widowControl w:val="0"/>
              <w:spacing w:line="240" w:lineRule="auto"/>
            </w:pPr>
          </w:p>
        </w:tc>
        <w:tc>
          <w:tcPr>
            <w:tcW w:w="1350" w:type="dxa"/>
            <w:tcMar>
              <w:top w:w="100" w:type="dxa"/>
              <w:left w:w="100" w:type="dxa"/>
              <w:bottom w:w="100" w:type="dxa"/>
              <w:right w:w="100" w:type="dxa"/>
            </w:tcMar>
          </w:tcPr>
          <w:p w:rsidR="00E853E4" w:rsidRDefault="00E853E4" w:rsidP="00B827B2">
            <w:pPr>
              <w:pStyle w:val="normal0"/>
              <w:widowControl w:val="0"/>
              <w:spacing w:line="240" w:lineRule="auto"/>
            </w:pPr>
          </w:p>
        </w:tc>
        <w:tc>
          <w:tcPr>
            <w:tcW w:w="3770" w:type="dxa"/>
            <w:tcMar>
              <w:top w:w="100" w:type="dxa"/>
              <w:left w:w="100" w:type="dxa"/>
              <w:bottom w:w="100" w:type="dxa"/>
              <w:right w:w="100" w:type="dxa"/>
            </w:tcMar>
          </w:tcPr>
          <w:p w:rsidR="00E853E4" w:rsidRDefault="00E853E4" w:rsidP="00B827B2">
            <w:pPr>
              <w:pStyle w:val="normal0"/>
              <w:widowControl w:val="0"/>
              <w:spacing w:line="240" w:lineRule="auto"/>
            </w:pPr>
          </w:p>
        </w:tc>
      </w:tr>
    </w:tbl>
    <w:p w:rsidR="00E853E4" w:rsidRDefault="00E853E4">
      <w:pPr>
        <w:pStyle w:val="normal0"/>
      </w:pPr>
    </w:p>
    <w:p w:rsidR="00234C0E" w:rsidRDefault="00970363">
      <w:pPr>
        <w:pStyle w:val="normal0"/>
      </w:pPr>
      <w:r>
        <w:t xml:space="preserve">E. </w:t>
      </w:r>
      <w:r>
        <w:t xml:space="preserve"> Read the </w:t>
      </w:r>
      <w:hyperlink r:id="rId7">
        <w:r>
          <w:rPr>
            <w:u w:val="single"/>
          </w:rPr>
          <w:t xml:space="preserve">article </w:t>
        </w:r>
      </w:hyperlink>
      <w:r>
        <w:t>about why this book is banned in many schools.</w:t>
      </w:r>
    </w:p>
    <w:p w:rsidR="00234C0E" w:rsidRDefault="00234C0E">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234C0E">
        <w:tc>
          <w:tcPr>
            <w:tcW w:w="4680" w:type="dxa"/>
            <w:shd w:val="clear" w:color="auto" w:fill="FFFF00"/>
            <w:tcMar>
              <w:top w:w="100" w:type="dxa"/>
              <w:left w:w="100" w:type="dxa"/>
              <w:bottom w:w="100" w:type="dxa"/>
              <w:right w:w="100" w:type="dxa"/>
            </w:tcMar>
          </w:tcPr>
          <w:p w:rsidR="00234C0E" w:rsidRDefault="00970363">
            <w:pPr>
              <w:pStyle w:val="normal0"/>
              <w:widowControl w:val="0"/>
              <w:spacing w:line="240" w:lineRule="auto"/>
            </w:pPr>
            <w:r>
              <w:t>According to the article, what are some reasons people things this book SHOULD be banned, meaning not allowed in school.</w:t>
            </w:r>
          </w:p>
        </w:tc>
        <w:tc>
          <w:tcPr>
            <w:tcW w:w="4680" w:type="dxa"/>
            <w:shd w:val="clear" w:color="auto" w:fill="FFFF00"/>
            <w:tcMar>
              <w:top w:w="100" w:type="dxa"/>
              <w:left w:w="100" w:type="dxa"/>
              <w:bottom w:w="100" w:type="dxa"/>
              <w:right w:w="100" w:type="dxa"/>
            </w:tcMar>
          </w:tcPr>
          <w:p w:rsidR="00234C0E" w:rsidRDefault="00970363">
            <w:pPr>
              <w:pStyle w:val="normal0"/>
              <w:widowControl w:val="0"/>
              <w:spacing w:line="240" w:lineRule="auto"/>
            </w:pPr>
            <w:r>
              <w:t>According to the article, what are some reasons people think students in schools SHOULD read this book?</w:t>
            </w:r>
          </w:p>
        </w:tc>
      </w:tr>
      <w:tr w:rsidR="00234C0E">
        <w:tc>
          <w:tcPr>
            <w:tcW w:w="4680" w:type="dxa"/>
            <w:tcMar>
              <w:top w:w="100" w:type="dxa"/>
              <w:left w:w="100" w:type="dxa"/>
              <w:bottom w:w="100" w:type="dxa"/>
              <w:right w:w="100" w:type="dxa"/>
            </w:tcMar>
          </w:tcPr>
          <w:p w:rsidR="00234C0E" w:rsidRDefault="00970363">
            <w:pPr>
              <w:pStyle w:val="normal0"/>
              <w:widowControl w:val="0"/>
              <w:spacing w:line="240" w:lineRule="auto"/>
            </w:pPr>
            <w:r>
              <w:t>20.</w:t>
            </w:r>
          </w:p>
          <w:p w:rsidR="00E853E4" w:rsidRDefault="00E853E4">
            <w:pPr>
              <w:pStyle w:val="normal0"/>
              <w:widowControl w:val="0"/>
              <w:spacing w:line="240" w:lineRule="auto"/>
            </w:pPr>
          </w:p>
          <w:p w:rsidR="00970363" w:rsidRDefault="00970363">
            <w:pPr>
              <w:pStyle w:val="normal0"/>
              <w:widowControl w:val="0"/>
              <w:spacing w:line="240" w:lineRule="auto"/>
            </w:pPr>
          </w:p>
          <w:p w:rsidR="00E853E4" w:rsidRDefault="00E853E4">
            <w:pPr>
              <w:pStyle w:val="normal0"/>
              <w:widowControl w:val="0"/>
              <w:spacing w:line="240" w:lineRule="auto"/>
            </w:pPr>
          </w:p>
        </w:tc>
        <w:tc>
          <w:tcPr>
            <w:tcW w:w="4680" w:type="dxa"/>
            <w:tcMar>
              <w:top w:w="100" w:type="dxa"/>
              <w:left w:w="100" w:type="dxa"/>
              <w:bottom w:w="100" w:type="dxa"/>
              <w:right w:w="100" w:type="dxa"/>
            </w:tcMar>
          </w:tcPr>
          <w:p w:rsidR="00234C0E" w:rsidRDefault="00970363">
            <w:pPr>
              <w:pStyle w:val="normal0"/>
              <w:widowControl w:val="0"/>
              <w:spacing w:line="240" w:lineRule="auto"/>
            </w:pPr>
            <w:r>
              <w:t>21.</w:t>
            </w:r>
          </w:p>
        </w:tc>
      </w:tr>
      <w:tr w:rsidR="00234C0E">
        <w:trPr>
          <w:trHeight w:val="420"/>
        </w:trPr>
        <w:tc>
          <w:tcPr>
            <w:tcW w:w="9360" w:type="dxa"/>
            <w:gridSpan w:val="2"/>
            <w:shd w:val="clear" w:color="auto" w:fill="FFFF00"/>
            <w:tcMar>
              <w:top w:w="100" w:type="dxa"/>
              <w:left w:w="100" w:type="dxa"/>
              <w:bottom w:w="100" w:type="dxa"/>
              <w:right w:w="100" w:type="dxa"/>
            </w:tcMar>
          </w:tcPr>
          <w:p w:rsidR="00234C0E" w:rsidRDefault="00970363">
            <w:pPr>
              <w:pStyle w:val="normal0"/>
              <w:widowControl w:val="0"/>
              <w:spacing w:line="240" w:lineRule="auto"/>
            </w:pPr>
            <w:r>
              <w:t>What is your opinion? Do you think this book should be banned or kept away from students? Why or why not? What would you say to a parent who doesn’t want his/her child to read this in school?</w:t>
            </w:r>
          </w:p>
        </w:tc>
      </w:tr>
      <w:tr w:rsidR="00234C0E">
        <w:trPr>
          <w:trHeight w:val="420"/>
        </w:trPr>
        <w:tc>
          <w:tcPr>
            <w:tcW w:w="9360" w:type="dxa"/>
            <w:gridSpan w:val="2"/>
            <w:tcMar>
              <w:top w:w="100" w:type="dxa"/>
              <w:left w:w="100" w:type="dxa"/>
              <w:bottom w:w="100" w:type="dxa"/>
              <w:right w:w="100" w:type="dxa"/>
            </w:tcMar>
          </w:tcPr>
          <w:p w:rsidR="00234C0E" w:rsidRDefault="00970363">
            <w:pPr>
              <w:pStyle w:val="normal0"/>
              <w:widowControl w:val="0"/>
              <w:spacing w:line="240" w:lineRule="auto"/>
            </w:pPr>
            <w:r>
              <w:t>22</w:t>
            </w:r>
          </w:p>
          <w:p w:rsidR="00E853E4" w:rsidRDefault="00E853E4">
            <w:pPr>
              <w:pStyle w:val="normal0"/>
              <w:widowControl w:val="0"/>
              <w:spacing w:line="240" w:lineRule="auto"/>
            </w:pPr>
          </w:p>
          <w:p w:rsidR="00E853E4" w:rsidRDefault="00E853E4">
            <w:pPr>
              <w:pStyle w:val="normal0"/>
              <w:widowControl w:val="0"/>
              <w:spacing w:line="240" w:lineRule="auto"/>
            </w:pPr>
          </w:p>
          <w:p w:rsidR="00970363" w:rsidRDefault="00970363">
            <w:pPr>
              <w:pStyle w:val="normal0"/>
              <w:widowControl w:val="0"/>
              <w:spacing w:line="240" w:lineRule="auto"/>
            </w:pPr>
          </w:p>
          <w:p w:rsidR="00970363" w:rsidRDefault="00970363">
            <w:pPr>
              <w:pStyle w:val="normal0"/>
              <w:widowControl w:val="0"/>
              <w:spacing w:line="240" w:lineRule="auto"/>
            </w:pPr>
          </w:p>
          <w:p w:rsidR="00E853E4" w:rsidRDefault="00E853E4">
            <w:pPr>
              <w:pStyle w:val="normal0"/>
              <w:widowControl w:val="0"/>
              <w:spacing w:line="240" w:lineRule="auto"/>
            </w:pPr>
          </w:p>
          <w:p w:rsidR="00E853E4" w:rsidRDefault="00E853E4">
            <w:pPr>
              <w:pStyle w:val="normal0"/>
              <w:widowControl w:val="0"/>
              <w:spacing w:line="240" w:lineRule="auto"/>
            </w:pPr>
          </w:p>
        </w:tc>
      </w:tr>
    </w:tbl>
    <w:p w:rsidR="00234C0E" w:rsidRDefault="00234C0E">
      <w:pPr>
        <w:pStyle w:val="normal0"/>
      </w:pPr>
    </w:p>
    <w:sectPr w:rsidR="00234C0E" w:rsidSect="00E853E4">
      <w:headerReference w:type="default" r:id="rId8"/>
      <w:pgSz w:w="12240" w:h="15840"/>
      <w:pgMar w:top="218" w:right="1440" w:bottom="45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53E4" w:rsidRDefault="00E853E4" w:rsidP="00E853E4">
      <w:pPr>
        <w:spacing w:line="240" w:lineRule="auto"/>
      </w:pPr>
      <w:r>
        <w:separator/>
      </w:r>
    </w:p>
  </w:endnote>
  <w:endnote w:type="continuationSeparator" w:id="0">
    <w:p w:rsidR="00E853E4" w:rsidRDefault="00E853E4" w:rsidP="00E853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53E4" w:rsidRDefault="00E853E4" w:rsidP="00E853E4">
      <w:pPr>
        <w:spacing w:line="240" w:lineRule="auto"/>
      </w:pPr>
      <w:r>
        <w:separator/>
      </w:r>
    </w:p>
  </w:footnote>
  <w:footnote w:type="continuationSeparator" w:id="0">
    <w:p w:rsidR="00E853E4" w:rsidRDefault="00E853E4" w:rsidP="00E853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912093"/>
      <w:docPartObj>
        <w:docPartGallery w:val="Page Numbers (Top of Page)"/>
        <w:docPartUnique/>
      </w:docPartObj>
    </w:sdtPr>
    <w:sdtContent>
      <w:p w:rsidR="00E853E4" w:rsidRDefault="00E853E4">
        <w:pPr>
          <w:pStyle w:val="Header"/>
          <w:jc w:val="right"/>
        </w:pPr>
        <w:fldSimple w:instr=" PAGE   \* MERGEFORMAT ">
          <w:r w:rsidR="00970363">
            <w:rPr>
              <w:noProof/>
            </w:rPr>
            <w:t>4</w:t>
          </w:r>
        </w:fldSimple>
      </w:p>
    </w:sdtContent>
  </w:sdt>
  <w:p w:rsidR="00E853E4" w:rsidRDefault="00E853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62518"/>
    <w:multiLevelType w:val="hybridMultilevel"/>
    <w:tmpl w:val="EDCC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F0927"/>
    <w:multiLevelType w:val="multilevel"/>
    <w:tmpl w:val="A1EC53F4"/>
    <w:lvl w:ilvl="0">
      <w:start w:val="1"/>
      <w:numFmt w:val="upperLetter"/>
      <w:lvlText w:val="%1."/>
      <w:lvlJc w:val="left"/>
      <w:pPr>
        <w:ind w:left="360" w:firstLine="360"/>
      </w:pPr>
      <w:rPr>
        <w:u w:val="none"/>
      </w:rPr>
    </w:lvl>
    <w:lvl w:ilvl="1">
      <w:start w:val="1"/>
      <w:numFmt w:val="lowerLetter"/>
      <w:lvlText w:val="%2."/>
      <w:lvlJc w:val="left"/>
      <w:pPr>
        <w:ind w:left="1080" w:firstLine="1080"/>
      </w:pPr>
      <w:rPr>
        <w:u w:val="none"/>
      </w:rPr>
    </w:lvl>
    <w:lvl w:ilvl="2">
      <w:start w:val="1"/>
      <w:numFmt w:val="lowerRoman"/>
      <w:lvlText w:val="%3."/>
      <w:lvlJc w:val="right"/>
      <w:pPr>
        <w:ind w:left="1800" w:firstLine="1800"/>
      </w:pPr>
      <w:rPr>
        <w:u w:val="none"/>
      </w:rPr>
    </w:lvl>
    <w:lvl w:ilvl="3">
      <w:start w:val="1"/>
      <w:numFmt w:val="decimal"/>
      <w:lvlText w:val="%4."/>
      <w:lvlJc w:val="left"/>
      <w:pPr>
        <w:ind w:left="2520" w:firstLine="2520"/>
      </w:pPr>
      <w:rPr>
        <w:u w:val="none"/>
      </w:rPr>
    </w:lvl>
    <w:lvl w:ilvl="4">
      <w:start w:val="1"/>
      <w:numFmt w:val="lowerLetter"/>
      <w:lvlText w:val="%5."/>
      <w:lvlJc w:val="left"/>
      <w:pPr>
        <w:ind w:left="3240" w:firstLine="3240"/>
      </w:pPr>
      <w:rPr>
        <w:u w:val="none"/>
      </w:rPr>
    </w:lvl>
    <w:lvl w:ilvl="5">
      <w:start w:val="1"/>
      <w:numFmt w:val="lowerRoman"/>
      <w:lvlText w:val="%6."/>
      <w:lvlJc w:val="right"/>
      <w:pPr>
        <w:ind w:left="3960" w:firstLine="3960"/>
      </w:pPr>
      <w:rPr>
        <w:u w:val="none"/>
      </w:rPr>
    </w:lvl>
    <w:lvl w:ilvl="6">
      <w:start w:val="1"/>
      <w:numFmt w:val="decimal"/>
      <w:lvlText w:val="%7."/>
      <w:lvlJc w:val="left"/>
      <w:pPr>
        <w:ind w:left="4680" w:firstLine="4680"/>
      </w:pPr>
      <w:rPr>
        <w:u w:val="none"/>
      </w:rPr>
    </w:lvl>
    <w:lvl w:ilvl="7">
      <w:start w:val="1"/>
      <w:numFmt w:val="lowerLetter"/>
      <w:lvlText w:val="%8."/>
      <w:lvlJc w:val="left"/>
      <w:pPr>
        <w:ind w:left="5400" w:firstLine="5400"/>
      </w:pPr>
      <w:rPr>
        <w:u w:val="none"/>
      </w:rPr>
    </w:lvl>
    <w:lvl w:ilvl="8">
      <w:start w:val="1"/>
      <w:numFmt w:val="lowerRoman"/>
      <w:lvlText w:val="%9."/>
      <w:lvlJc w:val="right"/>
      <w:pPr>
        <w:ind w:left="6120" w:firstLine="6120"/>
      </w:pPr>
      <w:rPr>
        <w:u w:val="none"/>
      </w:rPr>
    </w:lvl>
  </w:abstractNum>
  <w:abstractNum w:abstractNumId="2">
    <w:nsid w:val="1A381061"/>
    <w:multiLevelType w:val="multilevel"/>
    <w:tmpl w:val="157699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E54099F"/>
    <w:multiLevelType w:val="hybridMultilevel"/>
    <w:tmpl w:val="EDCC6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proofState w:spelling="clean" w:grammar="clean"/>
  <w:defaultTabStop w:val="720"/>
  <w:characterSpacingControl w:val="doNotCompress"/>
  <w:footnotePr>
    <w:footnote w:id="-1"/>
    <w:footnote w:id="0"/>
  </w:footnotePr>
  <w:endnotePr>
    <w:endnote w:id="-1"/>
    <w:endnote w:id="0"/>
  </w:endnotePr>
  <w:compat/>
  <w:rsids>
    <w:rsidRoot w:val="00234C0E"/>
    <w:rsid w:val="00234C0E"/>
    <w:rsid w:val="00970363"/>
    <w:rsid w:val="00E8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34C0E"/>
    <w:pPr>
      <w:keepNext/>
      <w:keepLines/>
      <w:spacing w:before="400" w:after="120"/>
      <w:contextualSpacing/>
      <w:outlineLvl w:val="0"/>
    </w:pPr>
    <w:rPr>
      <w:sz w:val="40"/>
      <w:szCs w:val="40"/>
    </w:rPr>
  </w:style>
  <w:style w:type="paragraph" w:styleId="Heading2">
    <w:name w:val="heading 2"/>
    <w:basedOn w:val="normal0"/>
    <w:next w:val="normal0"/>
    <w:rsid w:val="00234C0E"/>
    <w:pPr>
      <w:keepNext/>
      <w:keepLines/>
      <w:spacing w:before="360" w:after="120"/>
      <w:contextualSpacing/>
      <w:outlineLvl w:val="1"/>
    </w:pPr>
    <w:rPr>
      <w:sz w:val="32"/>
      <w:szCs w:val="32"/>
    </w:rPr>
  </w:style>
  <w:style w:type="paragraph" w:styleId="Heading3">
    <w:name w:val="heading 3"/>
    <w:basedOn w:val="normal0"/>
    <w:next w:val="normal0"/>
    <w:rsid w:val="00234C0E"/>
    <w:pPr>
      <w:keepNext/>
      <w:keepLines/>
      <w:spacing w:before="320" w:after="80"/>
      <w:contextualSpacing/>
      <w:outlineLvl w:val="2"/>
    </w:pPr>
    <w:rPr>
      <w:color w:val="434343"/>
      <w:sz w:val="28"/>
      <w:szCs w:val="28"/>
    </w:rPr>
  </w:style>
  <w:style w:type="paragraph" w:styleId="Heading4">
    <w:name w:val="heading 4"/>
    <w:basedOn w:val="normal0"/>
    <w:next w:val="normal0"/>
    <w:rsid w:val="00234C0E"/>
    <w:pPr>
      <w:keepNext/>
      <w:keepLines/>
      <w:spacing w:before="280" w:after="80"/>
      <w:contextualSpacing/>
      <w:outlineLvl w:val="3"/>
    </w:pPr>
    <w:rPr>
      <w:color w:val="666666"/>
      <w:sz w:val="24"/>
      <w:szCs w:val="24"/>
    </w:rPr>
  </w:style>
  <w:style w:type="paragraph" w:styleId="Heading5">
    <w:name w:val="heading 5"/>
    <w:basedOn w:val="normal0"/>
    <w:next w:val="normal0"/>
    <w:rsid w:val="00234C0E"/>
    <w:pPr>
      <w:keepNext/>
      <w:keepLines/>
      <w:spacing w:before="240" w:after="80"/>
      <w:contextualSpacing/>
      <w:outlineLvl w:val="4"/>
    </w:pPr>
    <w:rPr>
      <w:color w:val="666666"/>
    </w:rPr>
  </w:style>
  <w:style w:type="paragraph" w:styleId="Heading6">
    <w:name w:val="heading 6"/>
    <w:basedOn w:val="normal0"/>
    <w:next w:val="normal0"/>
    <w:rsid w:val="00234C0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34C0E"/>
  </w:style>
  <w:style w:type="paragraph" w:styleId="Title">
    <w:name w:val="Title"/>
    <w:basedOn w:val="normal0"/>
    <w:next w:val="normal0"/>
    <w:rsid w:val="00234C0E"/>
    <w:pPr>
      <w:keepNext/>
      <w:keepLines/>
      <w:spacing w:after="60"/>
      <w:contextualSpacing/>
    </w:pPr>
    <w:rPr>
      <w:sz w:val="52"/>
      <w:szCs w:val="52"/>
    </w:rPr>
  </w:style>
  <w:style w:type="paragraph" w:styleId="Subtitle">
    <w:name w:val="Subtitle"/>
    <w:basedOn w:val="normal0"/>
    <w:next w:val="normal0"/>
    <w:rsid w:val="00234C0E"/>
    <w:pPr>
      <w:keepNext/>
      <w:keepLines/>
      <w:spacing w:after="320"/>
      <w:contextualSpacing/>
    </w:pPr>
    <w:rPr>
      <w:color w:val="666666"/>
      <w:sz w:val="30"/>
      <w:szCs w:val="30"/>
    </w:rPr>
  </w:style>
  <w:style w:type="table" w:customStyle="1" w:styleId="a">
    <w:basedOn w:val="TableNormal"/>
    <w:rsid w:val="00234C0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234C0E"/>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E853E4"/>
    <w:pPr>
      <w:tabs>
        <w:tab w:val="center" w:pos="4680"/>
        <w:tab w:val="right" w:pos="9360"/>
      </w:tabs>
      <w:spacing w:line="240" w:lineRule="auto"/>
    </w:pPr>
  </w:style>
  <w:style w:type="character" w:customStyle="1" w:styleId="HeaderChar">
    <w:name w:val="Header Char"/>
    <w:basedOn w:val="DefaultParagraphFont"/>
    <w:link w:val="Header"/>
    <w:uiPriority w:val="99"/>
    <w:rsid w:val="00E853E4"/>
  </w:style>
  <w:style w:type="paragraph" w:styleId="Footer">
    <w:name w:val="footer"/>
    <w:basedOn w:val="Normal"/>
    <w:link w:val="FooterChar"/>
    <w:uiPriority w:val="99"/>
    <w:semiHidden/>
    <w:unhideWhenUsed/>
    <w:rsid w:val="00E853E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E853E4"/>
  </w:style>
  <w:style w:type="table" w:styleId="TableGrid">
    <w:name w:val="Table Grid"/>
    <w:basedOn w:val="TableNormal"/>
    <w:uiPriority w:val="59"/>
    <w:rsid w:val="00E853E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guardian.com/books/2014/apr/08/sherman-alexie-schools-ban-idaho-diary-part-time-indian-anti-chris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CCSD15</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DonovanS</dc:creator>
  <cp:lastModifiedBy>CCSD15</cp:lastModifiedBy>
  <cp:revision>2</cp:revision>
  <dcterms:created xsi:type="dcterms:W3CDTF">2016-11-11T22:11:00Z</dcterms:created>
  <dcterms:modified xsi:type="dcterms:W3CDTF">2016-11-11T22:11:00Z</dcterms:modified>
</cp:coreProperties>
</file>